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5D50" w14:textId="77777777" w:rsidR="00970D29" w:rsidRDefault="00970D29" w:rsidP="00CD38CF">
      <w:pPr>
        <w:rPr>
          <w:b/>
          <w:lang w:val="kk-KZ"/>
        </w:rPr>
      </w:pPr>
    </w:p>
    <w:p w14:paraId="2E5091D1" w14:textId="3CD983E6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A272DD">
        <w:rPr>
          <w:i/>
          <w:lang w:val="kk-KZ"/>
        </w:rPr>
        <w:t>1</w:t>
      </w:r>
      <w:r w:rsidR="00D53529">
        <w:rPr>
          <w:i/>
          <w:lang w:val="kk-KZ"/>
        </w:rPr>
        <w:t>5</w:t>
      </w:r>
    </w:p>
    <w:p w14:paraId="63F6CAE7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2749FD73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5C8CF446" w14:textId="7FA5F07B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1C07AE66" w14:textId="77777777" w:rsidR="00D53529" w:rsidRDefault="00D53529" w:rsidP="007B6BEC">
      <w:pPr>
        <w:ind w:left="709"/>
        <w:jc w:val="center"/>
        <w:rPr>
          <w:b/>
        </w:rPr>
      </w:pPr>
    </w:p>
    <w:p w14:paraId="268416EB" w14:textId="17784925" w:rsidR="007B6BEC" w:rsidRDefault="00D53529" w:rsidP="00D53529">
      <w:pPr>
        <w:ind w:left="709"/>
        <w:rPr>
          <w:b/>
        </w:rPr>
      </w:pPr>
      <w:r>
        <w:rPr>
          <w:b/>
        </w:rPr>
        <w:t>ЛОТ № 16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3D23A431" w14:textId="77777777" w:rsidTr="004D1C24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700805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F068B4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EDA6C5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6F23E37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5EB05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A09AFB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6655B2" w14:textId="77777777" w:rsidR="007B6BEC" w:rsidRPr="00FE1BB5" w:rsidRDefault="004D1C24" w:rsidP="00A272DD">
            <w:pPr>
              <w:rPr>
                <w:b/>
                <w:color w:val="000000"/>
              </w:rPr>
            </w:pPr>
            <w:r w:rsidRPr="000357E2">
              <w:rPr>
                <w:sz w:val="20"/>
                <w:szCs w:val="20"/>
              </w:rPr>
              <w:t>Дефибриллятор</w:t>
            </w:r>
            <w:r w:rsidRPr="00FE1BB5">
              <w:rPr>
                <w:b/>
                <w:color w:val="000000"/>
              </w:rPr>
              <w:t xml:space="preserve"> </w:t>
            </w:r>
          </w:p>
        </w:tc>
      </w:tr>
      <w:tr w:rsidR="007B41D0" w14:paraId="5559F151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49B8CC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7543246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D86966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5029C6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5F61D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39C8A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D29990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7CF03895" w14:textId="77777777" w:rsidTr="004D1C2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8B9F9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775F84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98332E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4D1C24" w14:paraId="29708BED" w14:textId="77777777" w:rsidTr="009F37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B7BA45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71B292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DC6C26" w14:textId="77777777" w:rsidR="004D1C24" w:rsidRDefault="004D1C24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2DB0DD" w14:textId="77777777" w:rsidR="004D1C24" w:rsidRPr="00A272DD" w:rsidRDefault="004D1C24" w:rsidP="00AD6891">
            <w:pPr>
              <w:rPr>
                <w:color w:val="333333"/>
              </w:rPr>
            </w:pPr>
            <w:r w:rsidRPr="00A272DD">
              <w:t>Дефибриллятор-монитор с термопринтером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3E6FDEE" w14:textId="77777777" w:rsidR="004D1C24" w:rsidRPr="00A272DD" w:rsidRDefault="004D1C24" w:rsidP="00AD6891">
            <w:pPr>
              <w:jc w:val="both"/>
            </w:pPr>
            <w:r w:rsidRPr="00A272DD">
              <w:rPr>
                <w:rFonts w:eastAsia="SimSun"/>
                <w:bCs/>
              </w:rPr>
              <w:t>Общая характеристика:</w:t>
            </w:r>
            <w:r w:rsidRPr="00A272DD">
              <w:rPr>
                <w:rFonts w:eastAsia="SimSun"/>
                <w:b/>
                <w:bCs/>
              </w:rPr>
              <w:t xml:space="preserve"> </w:t>
            </w:r>
            <w:r w:rsidRPr="00A272DD">
              <w:rPr>
                <w:rFonts w:eastAsia="SimSun"/>
              </w:rPr>
              <w:t xml:space="preserve">Тип </w:t>
            </w:r>
            <w:proofErr w:type="spellStart"/>
            <w:r w:rsidRPr="00A272DD">
              <w:rPr>
                <w:rFonts w:eastAsia="SimSun"/>
              </w:rPr>
              <w:t>дефибрилятора</w:t>
            </w:r>
            <w:proofErr w:type="spellEnd"/>
            <w:r w:rsidRPr="00A272DD">
              <w:rPr>
                <w:rFonts w:eastAsia="SimSun"/>
              </w:rPr>
              <w:t xml:space="preserve"> - внешняя дефибрилляция, кардио-стимуляция, дефибрилляция на открытом сердце. Дисплей цветной жидкокристаллический – наличие. Размер дисплея не менее 7.0 дюймов, разрешение, не менее 800 х 480. Кол-во волн на экране не менее 3. Индикация: тревоги, питание, заряд батарей – наличие. Экспорт данных на ПК с помощью USB-накопителя – наличие. Тревоги: Визуальная, 3 уровня громкости звуковой сигнализации – наличие. Лампа тревоги – наличие. Возрастные группы пациентов: взрослые, дети, новорожденные – наличие. Li-</w:t>
            </w:r>
            <w:proofErr w:type="spellStart"/>
            <w:r w:rsidRPr="00A272DD">
              <w:rPr>
                <w:rFonts w:eastAsia="SimSun"/>
              </w:rPr>
              <w:t>ion</w:t>
            </w:r>
            <w:proofErr w:type="spellEnd"/>
            <w:r w:rsidRPr="00A272DD">
              <w:rPr>
                <w:rFonts w:eastAsia="SimSun"/>
              </w:rPr>
              <w:t xml:space="preserve"> батарея не менее 5600mAh – наличие. Время зарядки батареи: до 80% не более двух часов, до 100% не более трех часов. Рабочее время батареи: Режим мониторинга не менее 2 часов. Режим дефибрилляции не менее 100 разрядов по 360Дж. Режим </w:t>
            </w:r>
            <w:proofErr w:type="spellStart"/>
            <w:r w:rsidRPr="00A272DD">
              <w:rPr>
                <w:rFonts w:eastAsia="SimSun"/>
              </w:rPr>
              <w:t>кардиостимуляции</w:t>
            </w:r>
            <w:proofErr w:type="spellEnd"/>
            <w:r w:rsidRPr="00A272DD">
              <w:rPr>
                <w:rFonts w:eastAsia="SimSun"/>
              </w:rPr>
              <w:t xml:space="preserve"> не </w:t>
            </w:r>
            <w:r w:rsidRPr="00A272DD">
              <w:rPr>
                <w:rFonts w:eastAsia="SimSun"/>
              </w:rPr>
              <w:lastRenderedPageBreak/>
              <w:t xml:space="preserve">менее 2 часов (с нагрузкой 50 Ом, частота </w:t>
            </w:r>
            <w:proofErr w:type="spellStart"/>
            <w:r w:rsidRPr="00A272DD">
              <w:rPr>
                <w:rFonts w:eastAsia="SimSun"/>
              </w:rPr>
              <w:t>кардиостимуляции</w:t>
            </w:r>
            <w:proofErr w:type="spellEnd"/>
            <w:r w:rsidRPr="00A272DD">
              <w:rPr>
                <w:rFonts w:eastAsia="SimSun"/>
              </w:rPr>
              <w:t xml:space="preserve">: 80 уд/мин, выходной сигнал </w:t>
            </w:r>
            <w:proofErr w:type="spellStart"/>
            <w:r w:rsidRPr="00A272DD">
              <w:rPr>
                <w:rFonts w:eastAsia="SimSun"/>
              </w:rPr>
              <w:t>кардиостимуляции</w:t>
            </w:r>
            <w:proofErr w:type="spellEnd"/>
            <w:r w:rsidRPr="00A272DD">
              <w:rPr>
                <w:rFonts w:eastAsia="SimSun"/>
              </w:rPr>
              <w:t xml:space="preserve"> 60 мА).</w:t>
            </w:r>
            <w:r w:rsidRPr="00A272DD">
              <w:rPr>
                <w:rFonts w:eastAsia="SimSun"/>
                <w:b/>
                <w:bCs/>
              </w:rPr>
              <w:t xml:space="preserve"> </w:t>
            </w:r>
            <w:r w:rsidRPr="00A272DD">
              <w:rPr>
                <w:rFonts w:eastAsia="SimSun"/>
                <w:bCs/>
              </w:rPr>
              <w:t xml:space="preserve">Дефибриллятор: </w:t>
            </w:r>
            <w:r w:rsidRPr="00A272DD">
              <w:rPr>
                <w:rFonts w:eastAsia="SimSun"/>
              </w:rPr>
              <w:t xml:space="preserve">Режим мониторинга – наличие. Режим ручной дефибрилляции – наличие. Режим АНД (полуавтоматическая внешняя дефибрилляция) – (опционально, при наличии модуля в комплекте поставки) . Режим наружной </w:t>
            </w:r>
            <w:proofErr w:type="spellStart"/>
            <w:r w:rsidRPr="00A272DD">
              <w:rPr>
                <w:rFonts w:eastAsia="SimSun"/>
              </w:rPr>
              <w:t>кардиостимуляции</w:t>
            </w:r>
            <w:proofErr w:type="spellEnd"/>
            <w:r w:rsidRPr="00A272DD">
              <w:rPr>
                <w:rFonts w:eastAsia="SimSun"/>
              </w:rPr>
              <w:t xml:space="preserve"> – (опционально, при наличии модуля в комплекте поставки). Форма импульса: </w:t>
            </w:r>
            <w:proofErr w:type="spellStart"/>
            <w:r w:rsidRPr="00A272DD">
              <w:rPr>
                <w:rFonts w:eastAsia="SimSun"/>
              </w:rPr>
              <w:t>полусинусоида</w:t>
            </w:r>
            <w:proofErr w:type="spellEnd"/>
            <w:r w:rsidRPr="00A272DD">
              <w:rPr>
                <w:rFonts w:eastAsia="SimSun"/>
              </w:rPr>
              <w:t xml:space="preserve">. Погрешность энергии: не более  ±2 Дж или 15% от заданного значения (в зависимости от того, что больше) при импедансе 25-175 Ом. Время зарядки: не более 5 секунд до 200Дж при полностью заряженной батарее, не более 8 секунд до 360 Дж при полностью заряженной батарее. Разряда: через многофункциональные накладные электроды дефибриллятора или разрядные электроды. Диапазон импеданса пациента: от 25 до 175Ом (внешняя дефибрилляция). Выходная энергия: 1, 2, 3, 4, 5, 6, 7, 8, 9, 10, 15, 20, 30, 50, 70, 100, 150, 170, 200, 300, 360 Дж. Синхронная </w:t>
            </w:r>
            <w:proofErr w:type="spellStart"/>
            <w:r w:rsidRPr="00A272DD">
              <w:rPr>
                <w:rFonts w:eastAsia="SimSun"/>
              </w:rPr>
              <w:t>кардиоверсия</w:t>
            </w:r>
            <w:proofErr w:type="spellEnd"/>
            <w:r w:rsidRPr="00A272DD">
              <w:rPr>
                <w:rFonts w:eastAsia="SimSun"/>
              </w:rPr>
              <w:t xml:space="preserve">: передача энергии начинается в пределах 60мс от пика QRS. Кривая: однофазная прямоугольная импульсная. Ширина импульса: ±20мс, 5%. Рефрактерный период: 200-300мс, ±3%. Режим стимуляции: по запросу или фиксированный. Частота стимуляции: 40-170им./мин, ±1.5%. Выходной сигнал стимуляции: 0-200мА, ±5% или 5мА. Стимуляция: 0,044444444. АНД: Серия разрядов: Уровень энергии: от 100 до 360 Дж (регулируется), разряды: 1, 2, 3 (регулируется). Пригодный для дефибрилляции ритм: ЖФ, ЖТ (ЧСС&gt;150уд/мин, и ширина QRS&gt;120 мс). </w:t>
            </w:r>
            <w:proofErr w:type="spellStart"/>
            <w:r w:rsidRPr="00A272DD">
              <w:rPr>
                <w:rFonts w:eastAsia="SimSun"/>
              </w:rPr>
              <w:t>Мониторируемые</w:t>
            </w:r>
            <w:proofErr w:type="spellEnd"/>
            <w:r w:rsidRPr="00A272DD">
              <w:rPr>
                <w:rFonts w:eastAsia="SimSun"/>
              </w:rPr>
              <w:t xml:space="preserve"> параметры:</w:t>
            </w:r>
            <w:r w:rsidRPr="00A272DD">
              <w:rPr>
                <w:rFonts w:eastAsia="SimSun"/>
                <w:bCs/>
              </w:rPr>
              <w:t xml:space="preserve"> ЭКГ</w:t>
            </w:r>
            <w:r w:rsidRPr="00A272DD">
              <w:rPr>
                <w:rFonts w:eastAsia="SimSun"/>
                <w:b/>
                <w:bCs/>
              </w:rPr>
              <w:t xml:space="preserve"> </w:t>
            </w:r>
            <w:r w:rsidRPr="00A272DD">
              <w:rPr>
                <w:rFonts w:eastAsia="SimSun"/>
                <w:bCs/>
              </w:rPr>
              <w:t>(наличие)</w:t>
            </w:r>
            <w:r w:rsidRPr="00A272DD">
              <w:rPr>
                <w:rFonts w:eastAsia="SimSun"/>
                <w:b/>
                <w:bCs/>
              </w:rPr>
              <w:t>:</w:t>
            </w:r>
            <w:r w:rsidRPr="00A272DD">
              <w:rPr>
                <w:rFonts w:eastAsia="SimSun"/>
                <w:bCs/>
              </w:rPr>
              <w:t xml:space="preserve"> </w:t>
            </w:r>
            <w:r w:rsidRPr="00A272DD">
              <w:rPr>
                <w:rFonts w:eastAsia="SimSun"/>
              </w:rPr>
              <w:t xml:space="preserve">3/5 отведений – наличие. Выбор отведений не хуже: </w:t>
            </w:r>
            <w:r w:rsidRPr="00A272DD">
              <w:rPr>
                <w:rFonts w:eastAsia="SimSun"/>
                <w:lang w:val="en-US"/>
              </w:rPr>
              <w:t>I</w:t>
            </w:r>
            <w:r w:rsidRPr="00A272DD">
              <w:rPr>
                <w:rFonts w:eastAsia="SimSun"/>
              </w:rPr>
              <w:t xml:space="preserve">, </w:t>
            </w:r>
            <w:r w:rsidRPr="00A272DD">
              <w:rPr>
                <w:rFonts w:eastAsia="SimSun"/>
                <w:lang w:val="en-US"/>
              </w:rPr>
              <w:t>II</w:t>
            </w:r>
            <w:r w:rsidRPr="00A272DD">
              <w:rPr>
                <w:rFonts w:eastAsia="SimSun"/>
              </w:rPr>
              <w:t xml:space="preserve">, </w:t>
            </w:r>
            <w:r w:rsidRPr="00A272DD">
              <w:rPr>
                <w:rFonts w:eastAsia="SimSun"/>
                <w:lang w:val="en-US"/>
              </w:rPr>
              <w:t>III</w:t>
            </w:r>
            <w:r w:rsidRPr="00A272DD">
              <w:rPr>
                <w:rFonts w:eastAsia="SimSun"/>
              </w:rPr>
              <w:t xml:space="preserve">, </w:t>
            </w:r>
            <w:proofErr w:type="spellStart"/>
            <w:r w:rsidRPr="00A272DD">
              <w:rPr>
                <w:rFonts w:eastAsia="SimSun"/>
                <w:lang w:val="en-US"/>
              </w:rPr>
              <w:t>aVR</w:t>
            </w:r>
            <w:proofErr w:type="spellEnd"/>
            <w:r w:rsidRPr="00A272DD">
              <w:rPr>
                <w:rFonts w:eastAsia="SimSun"/>
              </w:rPr>
              <w:t xml:space="preserve">, </w:t>
            </w:r>
            <w:proofErr w:type="spellStart"/>
            <w:r w:rsidRPr="00A272DD">
              <w:rPr>
                <w:rFonts w:eastAsia="SimSun"/>
                <w:lang w:val="en-US"/>
              </w:rPr>
              <w:t>aVL</w:t>
            </w:r>
            <w:proofErr w:type="spellEnd"/>
            <w:r w:rsidRPr="00A272DD">
              <w:rPr>
                <w:rFonts w:eastAsia="SimSun"/>
              </w:rPr>
              <w:t xml:space="preserve">, </w:t>
            </w:r>
            <w:proofErr w:type="spellStart"/>
            <w:r w:rsidRPr="00A272DD">
              <w:rPr>
                <w:rFonts w:eastAsia="SimSun"/>
                <w:lang w:val="en-US"/>
              </w:rPr>
              <w:t>aVF</w:t>
            </w:r>
            <w:proofErr w:type="spellEnd"/>
            <w:r w:rsidRPr="00A272DD">
              <w:rPr>
                <w:rFonts w:eastAsia="SimSun"/>
              </w:rPr>
              <w:t xml:space="preserve">, </w:t>
            </w:r>
            <w:r w:rsidRPr="00A272DD">
              <w:rPr>
                <w:rFonts w:eastAsia="SimSun"/>
                <w:lang w:val="en-US"/>
              </w:rPr>
              <w:t>V</w:t>
            </w:r>
            <w:r w:rsidRPr="00A272DD">
              <w:rPr>
                <w:rFonts w:eastAsia="SimSun"/>
              </w:rPr>
              <w:t xml:space="preserve">. Скорость развертки не менее: 6,25 мм/сек, 12,5 мм/сек, 25 мм/сек, 50 мм/сек. Полоса пропускания: режим диагностики не менее от 0,05 до 150 Гц, режим мониторинга не менее от 0,5 до 40 Гц, режим терапии не менее от 1 до 20 Гц. Защита от ВЧ-коагулятора – наличие. Защита от дефибрилляции – наличие. Анализ аритмий – наличие. </w:t>
            </w:r>
            <w:r w:rsidRPr="00A272DD">
              <w:rPr>
                <w:rFonts w:eastAsia="SimSun"/>
                <w:bCs/>
              </w:rPr>
              <w:t xml:space="preserve">ЧСС (наличие): </w:t>
            </w:r>
            <w:r w:rsidRPr="00A272DD">
              <w:rPr>
                <w:rFonts w:eastAsia="SimSun"/>
              </w:rPr>
              <w:t xml:space="preserve">Диапазон </w:t>
            </w:r>
            <w:r w:rsidRPr="00A272DD">
              <w:rPr>
                <w:rFonts w:eastAsia="SimSun"/>
              </w:rPr>
              <w:lastRenderedPageBreak/>
              <w:t xml:space="preserve">измерений не менее: взрослые 15-300 уд/мин, дети/новорожденные 15-350 уд/мин. Погрешность не хуже ±1% или ±1 уд/мин, большее из значений. Разрешение не более 1 уд/мин. </w:t>
            </w:r>
            <w:r w:rsidRPr="00A272DD">
              <w:rPr>
                <w:rFonts w:eastAsia="SimSun"/>
                <w:bCs/>
              </w:rPr>
              <w:t xml:space="preserve">Дыхание (наличие): </w:t>
            </w:r>
            <w:r w:rsidRPr="00A272DD">
              <w:rPr>
                <w:rFonts w:eastAsia="SimSun"/>
              </w:rPr>
              <w:t xml:space="preserve">Методика: </w:t>
            </w:r>
            <w:proofErr w:type="spellStart"/>
            <w:r w:rsidRPr="00A272DD">
              <w:rPr>
                <w:rFonts w:eastAsia="SimSun"/>
              </w:rPr>
              <w:t>трансторакальный</w:t>
            </w:r>
            <w:proofErr w:type="spellEnd"/>
            <w:r w:rsidRPr="00A272DD">
              <w:rPr>
                <w:rFonts w:eastAsia="SimSun"/>
              </w:rPr>
              <w:t xml:space="preserve"> импеданс. Диапазон измерений не менее: взрослые 0–120, дети/новорожденные 0-150. Время тревоги по апноэ не менее: 10 с, 15 с, 20 с, 25 с, 30 с, 35 с, 40 с. </w:t>
            </w:r>
            <w:r w:rsidRPr="00A272DD">
              <w:rPr>
                <w:rFonts w:eastAsia="SimSun"/>
                <w:bCs/>
              </w:rPr>
              <w:t xml:space="preserve">Термопринтер (наличие): </w:t>
            </w:r>
            <w:r w:rsidRPr="00A272DD">
              <w:rPr>
                <w:rFonts w:eastAsia="SimSun"/>
              </w:rPr>
              <w:t>Ширина бумаги 50 мм. Скорость печати 25; 50 мм/сек.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A85FCF" w14:textId="77777777" w:rsidR="004D1C24" w:rsidRPr="00FE1BB5" w:rsidRDefault="004D1C24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4D1C24" w14:paraId="13C2B793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B4C329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AFE158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64EAEC" w14:textId="77777777" w:rsidR="004D1C24" w:rsidRPr="00AA77A1" w:rsidRDefault="004D1C24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95469C" w14:textId="77777777" w:rsidR="004D1C24" w:rsidRPr="00FE1BB5" w:rsidRDefault="004D1C24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4D1C24" w14:paraId="2849ECCA" w14:textId="77777777" w:rsidTr="00B004E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094145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19B6C0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84D6EA" w14:textId="77777777" w:rsidR="004D1C24" w:rsidRPr="00AA77A1" w:rsidRDefault="004D1C24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235AFE3" w14:textId="77777777" w:rsidR="004D1C24" w:rsidRPr="00A272DD" w:rsidRDefault="004D1C24" w:rsidP="00AD6891">
            <w:pPr>
              <w:pStyle w:val="20"/>
              <w:jc w:val="left"/>
              <w:rPr>
                <w:rFonts w:ascii="Times New Roman" w:eastAsia="SimSun" w:hAnsi="Times New Roman" w:cs="Times New Roman"/>
                <w:lang w:eastAsia="ru-RU"/>
              </w:rPr>
            </w:pPr>
            <w:r w:rsidRPr="00A272DD">
              <w:rPr>
                <w:rFonts w:ascii="Times New Roman" w:eastAsia="SimSun" w:hAnsi="Times New Roman" w:cs="Times New Roman"/>
                <w:lang w:eastAsia="ru-RU"/>
              </w:rPr>
              <w:t>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0A9926C" w14:textId="77777777" w:rsidR="004D1C24" w:rsidRPr="00A272DD" w:rsidRDefault="004D1C24" w:rsidP="00AD6891">
            <w:pPr>
              <w:jc w:val="both"/>
              <w:rPr>
                <w:rFonts w:eastAsia="SimSun"/>
              </w:rPr>
            </w:pPr>
            <w:r w:rsidRPr="00A272DD">
              <w:rPr>
                <w:rFonts w:eastAsia="SimSun"/>
              </w:rPr>
              <w:t>Кабель ЭКГ на 3/5 отведений в комплекте с отведениями и ЭКГ электродами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6315D9" w14:textId="77777777" w:rsidR="004D1C24" w:rsidRPr="00A272DD" w:rsidRDefault="004D1C24" w:rsidP="00AD6891">
            <w:pPr>
              <w:jc w:val="center"/>
              <w:rPr>
                <w:rFonts w:eastAsia="SimSun"/>
              </w:rPr>
            </w:pPr>
            <w:r w:rsidRPr="00A272DD">
              <w:rPr>
                <w:rFonts w:eastAsia="SimSun"/>
              </w:rPr>
              <w:t>1 комплект</w:t>
            </w:r>
          </w:p>
        </w:tc>
      </w:tr>
      <w:tr w:rsidR="004D1C24" w14:paraId="72F3CAD1" w14:textId="77777777" w:rsidTr="00B004E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0DDBBF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B40A7A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02A6DC" w14:textId="77777777" w:rsidR="004D1C24" w:rsidRPr="00AA77A1" w:rsidRDefault="004D1C24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C83D22" w14:textId="77777777" w:rsidR="004D1C24" w:rsidRPr="00A272DD" w:rsidRDefault="004D1C24" w:rsidP="00AD6891">
            <w:pPr>
              <w:pStyle w:val="20"/>
              <w:rPr>
                <w:rFonts w:ascii="Times New Roman" w:eastAsia="SimSun" w:hAnsi="Times New Roman" w:cs="Times New Roman"/>
                <w:lang w:eastAsia="ru-RU"/>
              </w:rPr>
            </w:pPr>
            <w:r w:rsidRPr="00A272DD">
              <w:rPr>
                <w:rFonts w:ascii="Times New Roman" w:eastAsia="SimSun" w:hAnsi="Times New Roman" w:cs="Times New Roman"/>
                <w:lang w:eastAsia="ru-RU"/>
              </w:rPr>
              <w:t>Набор внешних электродов для</w:t>
            </w:r>
          </w:p>
          <w:p w14:paraId="2FDE1AE4" w14:textId="77777777" w:rsidR="004D1C24" w:rsidRPr="00A272DD" w:rsidRDefault="004D1C24" w:rsidP="00AD6891">
            <w:pPr>
              <w:pStyle w:val="20"/>
              <w:jc w:val="left"/>
              <w:rPr>
                <w:rFonts w:ascii="Times New Roman" w:eastAsia="SimSun" w:hAnsi="Times New Roman" w:cs="Times New Roman"/>
                <w:lang w:eastAsia="ru-RU"/>
              </w:rPr>
            </w:pPr>
            <w:r w:rsidRPr="00A272DD">
              <w:rPr>
                <w:rFonts w:ascii="Times New Roman" w:eastAsia="SimSun" w:hAnsi="Times New Roman" w:cs="Times New Roman"/>
                <w:lang w:eastAsia="ru-RU"/>
              </w:rPr>
              <w:t>дефибрилляции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6BA78FD" w14:textId="77777777" w:rsidR="004D1C24" w:rsidRPr="00A272DD" w:rsidRDefault="004D1C24" w:rsidP="00AD6891">
            <w:pPr>
              <w:jc w:val="both"/>
              <w:rPr>
                <w:rFonts w:eastAsia="SimSun"/>
              </w:rPr>
            </w:pPr>
            <w:r w:rsidRPr="00A272DD">
              <w:rPr>
                <w:rFonts w:eastAsia="SimSun"/>
              </w:rPr>
              <w:t xml:space="preserve">Комплект электродов внешних многоразовых "утюги" для дефибрилляции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C06BC8" w14:textId="77777777" w:rsidR="004D1C24" w:rsidRPr="00A272DD" w:rsidRDefault="004D1C24" w:rsidP="00AD6891">
            <w:pPr>
              <w:jc w:val="center"/>
              <w:rPr>
                <w:rFonts w:eastAsia="SimSun"/>
              </w:rPr>
            </w:pPr>
            <w:r w:rsidRPr="00A272DD">
              <w:rPr>
                <w:rFonts w:eastAsia="SimSun"/>
              </w:rPr>
              <w:t>1 комплект</w:t>
            </w:r>
          </w:p>
        </w:tc>
      </w:tr>
      <w:tr w:rsidR="004D1C24" w14:paraId="6B573A44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B8BB1A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EE7BA3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09CF9E" w14:textId="77777777" w:rsidR="004D1C24" w:rsidRPr="00AA77A1" w:rsidRDefault="004D1C24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6EAB1B" w14:textId="77777777" w:rsidR="004D1C24" w:rsidRPr="00A272DD" w:rsidRDefault="004D1C24" w:rsidP="00AD6891">
            <w:pPr>
              <w:pStyle w:val="20"/>
              <w:jc w:val="left"/>
              <w:rPr>
                <w:rFonts w:ascii="Times New Roman" w:eastAsia="SimSun" w:hAnsi="Times New Roman" w:cs="Times New Roman"/>
                <w:lang w:eastAsia="ru-RU"/>
              </w:rPr>
            </w:pPr>
            <w:r w:rsidRPr="00A272DD">
              <w:rPr>
                <w:rFonts w:ascii="Times New Roman" w:eastAsia="SimSun" w:hAnsi="Times New Roman" w:cs="Times New Roman"/>
                <w:lang w:eastAsia="ru-RU"/>
              </w:rPr>
              <w:t>Аккумуляторная батарея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9A6F8F6" w14:textId="77777777" w:rsidR="004D1C24" w:rsidRPr="00A272DD" w:rsidRDefault="004D1C24" w:rsidP="00AD6891">
            <w:pPr>
              <w:jc w:val="both"/>
              <w:rPr>
                <w:rFonts w:eastAsia="SimSun"/>
              </w:rPr>
            </w:pPr>
            <w:r w:rsidRPr="00A272DD">
              <w:rPr>
                <w:rFonts w:eastAsia="SimSun"/>
              </w:rPr>
              <w:t>Встроенный аккумулятор литий-ионный, не менее 5600мАч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A9BA26" w14:textId="77777777" w:rsidR="004D1C24" w:rsidRPr="00A272DD" w:rsidRDefault="004D1C24" w:rsidP="00AD6891">
            <w:pPr>
              <w:jc w:val="center"/>
              <w:rPr>
                <w:rFonts w:eastAsia="SimSun"/>
              </w:rPr>
            </w:pPr>
            <w:r w:rsidRPr="00A272DD">
              <w:rPr>
                <w:rFonts w:eastAsia="SimSun"/>
              </w:rPr>
              <w:t xml:space="preserve">1 </w:t>
            </w:r>
            <w:proofErr w:type="spellStart"/>
            <w:r w:rsidRPr="00A272DD">
              <w:rPr>
                <w:rFonts w:eastAsia="SimSun"/>
              </w:rPr>
              <w:t>шт</w:t>
            </w:r>
            <w:proofErr w:type="spellEnd"/>
          </w:p>
        </w:tc>
      </w:tr>
      <w:tr w:rsidR="004D1C24" w14:paraId="4B1F8F91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632337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4AA6A8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E86548" w14:textId="77777777" w:rsidR="004D1C24" w:rsidRPr="00AA77A1" w:rsidRDefault="004D1C24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82445D" w14:textId="77777777" w:rsidR="004D1C24" w:rsidRPr="00A272DD" w:rsidRDefault="004D1C24" w:rsidP="00AD6891">
            <w:pPr>
              <w:pStyle w:val="20"/>
              <w:jc w:val="left"/>
              <w:rPr>
                <w:rFonts w:ascii="Times New Roman" w:eastAsia="SimSun" w:hAnsi="Times New Roman" w:cs="Times New Roman"/>
                <w:lang w:eastAsia="ru-RU"/>
              </w:rPr>
            </w:pPr>
            <w:r w:rsidRPr="00A272DD">
              <w:rPr>
                <w:rFonts w:ascii="Times New Roman" w:eastAsia="SimSun" w:hAnsi="Times New Roman" w:cs="Times New Roman"/>
                <w:lang w:eastAsia="ru-RU"/>
              </w:rPr>
              <w:t>Принтер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A856905" w14:textId="77777777" w:rsidR="004D1C24" w:rsidRPr="00A272DD" w:rsidRDefault="004D1C24" w:rsidP="00AD6891">
            <w:pPr>
              <w:jc w:val="both"/>
              <w:rPr>
                <w:rFonts w:eastAsia="SimSun"/>
              </w:rPr>
            </w:pPr>
            <w:r w:rsidRPr="00A272DD">
              <w:rPr>
                <w:rFonts w:eastAsia="SimSun"/>
              </w:rPr>
              <w:t>Встроенный термопринтер, включая 3 рулона бумаги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1AB85C" w14:textId="77777777" w:rsidR="004D1C24" w:rsidRPr="00A272DD" w:rsidRDefault="004D1C24" w:rsidP="00AD6891">
            <w:pPr>
              <w:jc w:val="center"/>
              <w:rPr>
                <w:rFonts w:eastAsia="SimSun"/>
              </w:rPr>
            </w:pPr>
            <w:r w:rsidRPr="00A272DD">
              <w:rPr>
                <w:rFonts w:eastAsia="SimSun"/>
              </w:rPr>
              <w:t>1 комплект</w:t>
            </w:r>
          </w:p>
        </w:tc>
      </w:tr>
      <w:tr w:rsidR="004D1C24" w14:paraId="0412C86B" w14:textId="77777777" w:rsidTr="00284C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D3881E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19A398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A5B6A3" w14:textId="77777777" w:rsidR="004D1C24" w:rsidRDefault="004D1C24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5C82CC" w14:textId="77777777" w:rsidR="004D1C24" w:rsidRPr="00A272DD" w:rsidRDefault="004D1C24" w:rsidP="004D1C24">
            <w:pPr>
              <w:rPr>
                <w:rFonts w:eastAsia="SimSun"/>
              </w:rPr>
            </w:pPr>
            <w:r w:rsidRPr="00A272DD">
              <w:rPr>
                <w:rFonts w:eastAsia="SimSun"/>
              </w:rPr>
              <w:t>Расходные материалы и изнашиваемые узлы</w:t>
            </w:r>
          </w:p>
        </w:tc>
      </w:tr>
      <w:tr w:rsidR="004D1C24" w14:paraId="67F94C09" w14:textId="77777777" w:rsidTr="00DD49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9F7188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D3653F" w14:textId="77777777" w:rsidR="004D1C24" w:rsidRDefault="004D1C2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DFD883" w14:textId="77777777" w:rsidR="004D1C24" w:rsidRPr="004D1C24" w:rsidRDefault="004D1C24" w:rsidP="00E84388">
            <w:pPr>
              <w:snapToGrid w:val="0"/>
              <w:jc w:val="center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81DD07" w14:textId="77777777" w:rsidR="004D1C24" w:rsidRPr="00A272DD" w:rsidRDefault="004D1C24" w:rsidP="00AD6891">
            <w:pPr>
              <w:pStyle w:val="20"/>
              <w:jc w:val="left"/>
              <w:rPr>
                <w:rFonts w:ascii="Times New Roman" w:eastAsia="SimSun" w:hAnsi="Times New Roman" w:cs="Times New Roman"/>
                <w:lang w:eastAsia="ru-RU"/>
              </w:rPr>
            </w:pPr>
            <w:r w:rsidRPr="00A272DD">
              <w:rPr>
                <w:rFonts w:ascii="Times New Roman" w:eastAsia="SimSun" w:hAnsi="Times New Roman" w:cs="Times New Roman"/>
                <w:lang w:eastAsia="ru-RU"/>
              </w:rPr>
              <w:t>Бумага для принтера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109324C" w14:textId="77777777" w:rsidR="004D1C24" w:rsidRPr="00A272DD" w:rsidRDefault="004D1C24" w:rsidP="00AD6891">
            <w:pPr>
              <w:jc w:val="both"/>
              <w:rPr>
                <w:rFonts w:eastAsia="SimSun"/>
              </w:rPr>
            </w:pPr>
            <w:r w:rsidRPr="00A272DD">
              <w:rPr>
                <w:rFonts w:eastAsia="SimSun"/>
              </w:rPr>
              <w:t>Термобумага (50 мм * 20м)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DB813A" w14:textId="77777777" w:rsidR="004D1C24" w:rsidRPr="00A272DD" w:rsidRDefault="004D1C24" w:rsidP="00AD6891">
            <w:pPr>
              <w:jc w:val="center"/>
              <w:rPr>
                <w:rFonts w:eastAsia="SimSun"/>
              </w:rPr>
            </w:pPr>
            <w:r w:rsidRPr="00A272DD">
              <w:rPr>
                <w:rFonts w:eastAsia="SimSun"/>
              </w:rPr>
              <w:t xml:space="preserve">3 </w:t>
            </w:r>
            <w:proofErr w:type="spellStart"/>
            <w:r w:rsidRPr="00A272DD">
              <w:rPr>
                <w:rFonts w:eastAsia="SimSun"/>
              </w:rPr>
              <w:t>шт</w:t>
            </w:r>
            <w:proofErr w:type="spellEnd"/>
          </w:p>
        </w:tc>
      </w:tr>
      <w:tr w:rsidR="004D1C24" w14:paraId="03A7EDA8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E6D76D" w14:textId="77777777" w:rsidR="004D1C24" w:rsidRDefault="004D1C2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E3487C" w14:textId="77777777" w:rsidR="004D1C24" w:rsidRDefault="004D1C2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60BFB8" w14:textId="77777777" w:rsidR="004D1C24" w:rsidRPr="006D5FCE" w:rsidRDefault="00A272DD" w:rsidP="00CD38CF">
            <w:pPr>
              <w:rPr>
                <w:color w:val="000000"/>
                <w:sz w:val="20"/>
                <w:szCs w:val="20"/>
              </w:rPr>
            </w:pPr>
            <w:r w:rsidRPr="00FE64C1">
              <w:rPr>
                <w:sz w:val="20"/>
                <w:szCs w:val="20"/>
              </w:rPr>
              <w:t>Электропитание: стандар</w:t>
            </w:r>
            <w:r>
              <w:rPr>
                <w:sz w:val="20"/>
                <w:szCs w:val="20"/>
              </w:rPr>
              <w:t>тная электрическая сеть 220</w:t>
            </w:r>
            <w:r w:rsidRPr="00F456A3">
              <w:rPr>
                <w:sz w:val="20"/>
                <w:szCs w:val="20"/>
                <w:u w:val="single"/>
              </w:rPr>
              <w:t>+</w:t>
            </w:r>
            <w:r w:rsidRPr="00F456A3">
              <w:rPr>
                <w:sz w:val="20"/>
                <w:szCs w:val="20"/>
              </w:rPr>
              <w:t>10%</w:t>
            </w:r>
            <w:r w:rsidRPr="00FE64C1">
              <w:rPr>
                <w:sz w:val="20"/>
                <w:szCs w:val="20"/>
              </w:rPr>
              <w:t>, 50 Гц.</w:t>
            </w:r>
          </w:p>
        </w:tc>
      </w:tr>
      <w:tr w:rsidR="004D1C24" w14:paraId="34E1195F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550A97" w14:textId="77777777" w:rsidR="004D1C24" w:rsidRDefault="004D1C2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842469" w14:textId="77777777" w:rsidR="004D1C24" w:rsidRDefault="004D1C2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75BD03" w14:textId="77777777" w:rsidR="004D1C24" w:rsidRPr="004D1C24" w:rsidRDefault="004D1C24" w:rsidP="004D1C24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1Б</w:t>
            </w:r>
          </w:p>
        </w:tc>
      </w:tr>
      <w:tr w:rsidR="004D1C24" w14:paraId="12DDC58A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971FF6" w14:textId="77777777" w:rsidR="004D1C24" w:rsidRDefault="004D1C2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B20106" w14:textId="77777777" w:rsidR="004D1C24" w:rsidRDefault="004D1C24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DE2929" w14:textId="4F917F0E" w:rsidR="004D1C24" w:rsidRDefault="004D1C24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D53529" w:rsidRPr="006D3A8B">
              <w:rPr>
                <w:sz w:val="20"/>
                <w:szCs w:val="20"/>
              </w:rPr>
              <w:t xml:space="preserve"> </w:t>
            </w:r>
            <w:r w:rsidR="00D53529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1Б</w:t>
            </w:r>
          </w:p>
        </w:tc>
      </w:tr>
      <w:tr w:rsidR="004D1C24" w14:paraId="5468D58D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F00916" w14:textId="77777777" w:rsidR="004D1C24" w:rsidRDefault="004D1C2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99758B" w14:textId="77777777" w:rsidR="004D1C24" w:rsidRDefault="004D1C2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</w:t>
            </w:r>
            <w:r>
              <w:rPr>
                <w:color w:val="000000"/>
                <w:spacing w:val="2"/>
              </w:rPr>
              <w:lastRenderedPageBreak/>
              <w:t>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3F4C8E" w14:textId="77777777" w:rsidR="004D1C24" w:rsidRDefault="004D1C2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D1C24" w14:paraId="6B2586C9" w14:textId="77777777" w:rsidTr="004D1C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D566A0" w14:textId="77777777" w:rsidR="004D1C24" w:rsidRDefault="004D1C2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CEF141" w14:textId="77777777" w:rsidR="004D1C24" w:rsidRDefault="004D1C24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09F805" w14:textId="77777777" w:rsidR="004D1C24" w:rsidRDefault="004D1C2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207CB481" w14:textId="77777777" w:rsidR="004D1C24" w:rsidRDefault="004D1C2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</w:t>
            </w:r>
            <w:r>
              <w:rPr>
                <w:color w:val="000000"/>
                <w:spacing w:val="2"/>
              </w:rPr>
              <w:lastRenderedPageBreak/>
              <w:t>соответствующих специалистов, сотрудников производителя.</w:t>
            </w:r>
          </w:p>
        </w:tc>
      </w:tr>
    </w:tbl>
    <w:p w14:paraId="19B0C9A1" w14:textId="77777777" w:rsidR="008A06A7" w:rsidRDefault="008A06A7">
      <w:pPr>
        <w:rPr>
          <w:lang w:val="kk-KZ"/>
        </w:rPr>
      </w:pPr>
    </w:p>
    <w:p w14:paraId="2E33DBAA" w14:textId="77777777" w:rsidR="000C0549" w:rsidRDefault="000C0549">
      <w:pPr>
        <w:rPr>
          <w:lang w:val="kk-KZ"/>
        </w:rPr>
      </w:pPr>
    </w:p>
    <w:p w14:paraId="167EC8C0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</w:t>
      </w:r>
      <w:r w:rsidR="00A272DD">
        <w:rPr>
          <w:lang w:val="kk-KZ"/>
        </w:rPr>
        <w:t>ОЦ Червенинова Л.В</w:t>
      </w:r>
      <w:r>
        <w:rPr>
          <w:lang w:val="kk-KZ"/>
        </w:rPr>
        <w:t>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NeueCyr-Roman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2324CB"/>
    <w:rsid w:val="002642D1"/>
    <w:rsid w:val="0028467E"/>
    <w:rsid w:val="00335476"/>
    <w:rsid w:val="00384235"/>
    <w:rsid w:val="003A7005"/>
    <w:rsid w:val="003E3373"/>
    <w:rsid w:val="004770D1"/>
    <w:rsid w:val="00495F58"/>
    <w:rsid w:val="004C5BD1"/>
    <w:rsid w:val="004D1C24"/>
    <w:rsid w:val="004D7E14"/>
    <w:rsid w:val="00552BAE"/>
    <w:rsid w:val="005C319C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272DD"/>
    <w:rsid w:val="00A96696"/>
    <w:rsid w:val="00AE5194"/>
    <w:rsid w:val="00B1771D"/>
    <w:rsid w:val="00CA29CC"/>
    <w:rsid w:val="00CB4FDB"/>
    <w:rsid w:val="00CD38CF"/>
    <w:rsid w:val="00D2161B"/>
    <w:rsid w:val="00D53529"/>
    <w:rsid w:val="00D67D32"/>
    <w:rsid w:val="00D8506D"/>
    <w:rsid w:val="00DA6007"/>
    <w:rsid w:val="00E439E6"/>
    <w:rsid w:val="00E96BE7"/>
    <w:rsid w:val="00F37179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B7BA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  <w:style w:type="character" w:customStyle="1" w:styleId="fontstyle01">
    <w:name w:val="fontstyle01"/>
    <w:rsid w:val="00CB4FDB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34</cp:revision>
  <cp:lastPrinted>2024-10-03T05:02:00Z</cp:lastPrinted>
  <dcterms:created xsi:type="dcterms:W3CDTF">2023-05-05T09:43:00Z</dcterms:created>
  <dcterms:modified xsi:type="dcterms:W3CDTF">2024-10-03T09:30:00Z</dcterms:modified>
</cp:coreProperties>
</file>